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FDC" w14:textId="77777777" w:rsidR="00C102A7" w:rsidRPr="00B066A2" w:rsidRDefault="00C102A7" w:rsidP="00C102A7">
      <w:pPr>
        <w:jc w:val="center"/>
        <w:rPr>
          <w:b/>
          <w:sz w:val="20"/>
          <w:szCs w:val="20"/>
        </w:rPr>
      </w:pPr>
      <w:r w:rsidRPr="00B066A2">
        <w:rPr>
          <w:b/>
          <w:sz w:val="20"/>
          <w:szCs w:val="20"/>
        </w:rPr>
        <w:t xml:space="preserve">Р О С </w:t>
      </w:r>
      <w:proofErr w:type="spellStart"/>
      <w:r w:rsidRPr="00B066A2">
        <w:rPr>
          <w:b/>
          <w:sz w:val="20"/>
          <w:szCs w:val="20"/>
        </w:rPr>
        <w:t>С</w:t>
      </w:r>
      <w:proofErr w:type="spellEnd"/>
      <w:r w:rsidRPr="00B066A2">
        <w:rPr>
          <w:b/>
          <w:sz w:val="20"/>
          <w:szCs w:val="20"/>
        </w:rPr>
        <w:t xml:space="preserve"> И Й С К А Я   Ф Е Д Е Р А Ц И Я</w:t>
      </w:r>
    </w:p>
    <w:p w14:paraId="7E322E94" w14:textId="77777777" w:rsidR="00C102A7" w:rsidRPr="00B066A2" w:rsidRDefault="00C102A7" w:rsidP="00C102A7">
      <w:pPr>
        <w:rPr>
          <w:sz w:val="20"/>
          <w:szCs w:val="20"/>
        </w:rPr>
      </w:pPr>
    </w:p>
    <w:p w14:paraId="6631E4CA" w14:textId="77777777" w:rsidR="00C102A7" w:rsidRPr="00B066A2" w:rsidRDefault="00C102A7" w:rsidP="00C102A7">
      <w:pPr>
        <w:keepNext/>
        <w:jc w:val="center"/>
        <w:outlineLvl w:val="0"/>
        <w:rPr>
          <w:b/>
          <w:color w:val="000000"/>
          <w:spacing w:val="28"/>
          <w:sz w:val="20"/>
          <w:szCs w:val="20"/>
        </w:rPr>
      </w:pPr>
      <w:r w:rsidRPr="00B066A2">
        <w:rPr>
          <w:b/>
          <w:color w:val="000000"/>
          <w:spacing w:val="28"/>
          <w:sz w:val="20"/>
          <w:szCs w:val="20"/>
        </w:rPr>
        <w:t>ИРКУТСКАЯ ОБЛАСТЬ</w:t>
      </w:r>
    </w:p>
    <w:p w14:paraId="2323117F" w14:textId="77777777" w:rsidR="00C102A7" w:rsidRPr="00B066A2" w:rsidRDefault="00C102A7" w:rsidP="00C102A7">
      <w:pPr>
        <w:tabs>
          <w:tab w:val="center" w:pos="4153"/>
          <w:tab w:val="right" w:pos="8306"/>
        </w:tabs>
        <w:jc w:val="center"/>
        <w:rPr>
          <w:sz w:val="20"/>
          <w:szCs w:val="20"/>
        </w:rPr>
      </w:pPr>
      <w:r w:rsidRPr="00B066A2">
        <w:rPr>
          <w:color w:val="000000"/>
          <w:sz w:val="20"/>
          <w:szCs w:val="20"/>
        </w:rPr>
        <w:t>АЛАРСКИЙ РАЙОН</w:t>
      </w:r>
    </w:p>
    <w:p w14:paraId="1362EF22" w14:textId="77777777" w:rsidR="00C102A7" w:rsidRPr="00B066A2" w:rsidRDefault="00C102A7" w:rsidP="00C102A7">
      <w:pPr>
        <w:tabs>
          <w:tab w:val="center" w:pos="4153"/>
          <w:tab w:val="right" w:pos="8306"/>
        </w:tabs>
        <w:spacing w:line="360" w:lineRule="auto"/>
        <w:jc w:val="center"/>
        <w:rPr>
          <w:b/>
          <w:spacing w:val="20"/>
          <w:sz w:val="20"/>
          <w:szCs w:val="20"/>
        </w:rPr>
      </w:pPr>
      <w:r w:rsidRPr="00B066A2">
        <w:rPr>
          <w:b/>
          <w:spacing w:val="20"/>
          <w:sz w:val="20"/>
          <w:szCs w:val="20"/>
        </w:rPr>
        <w:t xml:space="preserve">ДУМА МУНИЦИПАЛЬНОГО ОБРАЗОВАНИЯ "КУТУЛИК" </w:t>
      </w:r>
    </w:p>
    <w:p w14:paraId="557CB574" w14:textId="77777777" w:rsidR="00C102A7" w:rsidRPr="00B066A2" w:rsidRDefault="00C102A7" w:rsidP="00C102A7">
      <w:pPr>
        <w:tabs>
          <w:tab w:val="center" w:pos="4153"/>
          <w:tab w:val="right" w:pos="8306"/>
        </w:tabs>
        <w:jc w:val="center"/>
        <w:rPr>
          <w:spacing w:val="20"/>
          <w:sz w:val="20"/>
          <w:szCs w:val="20"/>
        </w:rPr>
      </w:pPr>
      <w:r w:rsidRPr="00B066A2">
        <w:rPr>
          <w:spacing w:val="20"/>
          <w:sz w:val="20"/>
          <w:szCs w:val="20"/>
        </w:rPr>
        <w:t>четвертый созыв</w:t>
      </w:r>
    </w:p>
    <w:p w14:paraId="2C4A15A2" w14:textId="77777777" w:rsidR="00C102A7" w:rsidRPr="00B066A2" w:rsidRDefault="00C102A7" w:rsidP="00C102A7">
      <w:pPr>
        <w:tabs>
          <w:tab w:val="center" w:pos="4153"/>
          <w:tab w:val="right" w:pos="8306"/>
        </w:tabs>
        <w:jc w:val="center"/>
        <w:rPr>
          <w:spacing w:val="20"/>
          <w:sz w:val="20"/>
          <w:szCs w:val="20"/>
        </w:rPr>
      </w:pPr>
    </w:p>
    <w:p w14:paraId="312CB04F" w14:textId="77777777" w:rsidR="00C102A7" w:rsidRPr="00B066A2" w:rsidRDefault="00C102A7" w:rsidP="00C102A7">
      <w:pPr>
        <w:tabs>
          <w:tab w:val="center" w:pos="4153"/>
          <w:tab w:val="right" w:pos="8306"/>
        </w:tabs>
        <w:jc w:val="center"/>
        <w:rPr>
          <w:b/>
          <w:spacing w:val="20"/>
          <w:sz w:val="20"/>
          <w:szCs w:val="20"/>
        </w:rPr>
      </w:pPr>
      <w:r w:rsidRPr="00B066A2">
        <w:rPr>
          <w:b/>
          <w:spacing w:val="20"/>
          <w:sz w:val="20"/>
          <w:szCs w:val="20"/>
        </w:rPr>
        <w:t>Р Е Ш Е Н И Е</w:t>
      </w:r>
    </w:p>
    <w:p w14:paraId="1A7492FB" w14:textId="77777777" w:rsidR="00C102A7" w:rsidRPr="00B066A2" w:rsidRDefault="00C102A7" w:rsidP="00C102A7">
      <w:pPr>
        <w:rPr>
          <w:sz w:val="20"/>
          <w:szCs w:val="20"/>
        </w:rPr>
      </w:pPr>
      <w:r w:rsidRPr="00B066A2">
        <w:rPr>
          <w:sz w:val="20"/>
          <w:szCs w:val="20"/>
        </w:rPr>
        <w:t xml:space="preserve"> </w:t>
      </w:r>
    </w:p>
    <w:p w14:paraId="05375737" w14:textId="77777777" w:rsidR="00C102A7" w:rsidRPr="001B1BD6" w:rsidRDefault="00C102A7" w:rsidP="00C102A7">
      <w:pPr>
        <w:rPr>
          <w:b/>
          <w:szCs w:val="20"/>
        </w:rPr>
      </w:pPr>
      <w:r w:rsidRPr="001B1BD6">
        <w:rPr>
          <w:szCs w:val="20"/>
        </w:rPr>
        <w:t xml:space="preserve"> </w:t>
      </w:r>
      <w:r w:rsidRPr="001B1BD6">
        <w:rPr>
          <w:sz w:val="20"/>
          <w:szCs w:val="20"/>
        </w:rPr>
        <w:t xml:space="preserve">                                  </w:t>
      </w:r>
    </w:p>
    <w:p w14:paraId="37199D04" w14:textId="6AE1B423" w:rsidR="00C102A7" w:rsidRPr="00B066A2" w:rsidRDefault="00C102A7" w:rsidP="00C102A7">
      <w:pPr>
        <w:tabs>
          <w:tab w:val="center" w:pos="7513"/>
          <w:tab w:val="right" w:pos="8306"/>
        </w:tabs>
        <w:ind w:left="-142"/>
        <w:rPr>
          <w:spacing w:val="20"/>
          <w:sz w:val="20"/>
          <w:szCs w:val="20"/>
        </w:rPr>
      </w:pPr>
      <w:r>
        <w:rPr>
          <w:color w:val="000000"/>
          <w:sz w:val="20"/>
          <w:szCs w:val="20"/>
        </w:rPr>
        <w:t xml:space="preserve">       </w:t>
      </w:r>
      <w:r w:rsidRPr="005401F2">
        <w:rPr>
          <w:color w:val="000000"/>
          <w:sz w:val="20"/>
          <w:szCs w:val="20"/>
        </w:rPr>
        <w:t>от 28 февраля 2023 г.  № 4/1</w:t>
      </w:r>
      <w:r>
        <w:rPr>
          <w:color w:val="000000"/>
          <w:sz w:val="20"/>
          <w:szCs w:val="20"/>
        </w:rPr>
        <w:t>60</w:t>
      </w:r>
      <w:r w:rsidRPr="005401F2">
        <w:rPr>
          <w:color w:val="000000"/>
          <w:sz w:val="20"/>
          <w:szCs w:val="20"/>
        </w:rPr>
        <w:t>-дмо</w:t>
      </w:r>
      <w:r w:rsidRPr="00B066A2">
        <w:rPr>
          <w:sz w:val="20"/>
          <w:szCs w:val="20"/>
        </w:rPr>
        <w:t xml:space="preserve">           </w:t>
      </w:r>
      <w:r w:rsidRPr="00B066A2">
        <w:rPr>
          <w:spacing w:val="20"/>
          <w:sz w:val="20"/>
          <w:szCs w:val="20"/>
        </w:rPr>
        <w:t xml:space="preserve">     </w:t>
      </w:r>
      <w:r>
        <w:rPr>
          <w:spacing w:val="20"/>
          <w:sz w:val="20"/>
          <w:szCs w:val="20"/>
        </w:rPr>
        <w:t xml:space="preserve">                                             </w:t>
      </w:r>
      <w:r w:rsidRPr="00B066A2">
        <w:rPr>
          <w:spacing w:val="20"/>
          <w:sz w:val="20"/>
          <w:szCs w:val="20"/>
        </w:rPr>
        <w:t xml:space="preserve">           п. Кутулик</w:t>
      </w:r>
    </w:p>
    <w:p w14:paraId="6CA97998" w14:textId="77777777" w:rsidR="00C102A7" w:rsidRPr="00B066A2" w:rsidRDefault="00C102A7" w:rsidP="00C102A7">
      <w:pPr>
        <w:rPr>
          <w:sz w:val="20"/>
          <w:szCs w:val="20"/>
        </w:rPr>
      </w:pPr>
    </w:p>
    <w:p w14:paraId="3CAA9F93" w14:textId="77777777" w:rsidR="00C102A7" w:rsidRPr="00B066A2" w:rsidRDefault="00C102A7" w:rsidP="00C102A7">
      <w:pPr>
        <w:rPr>
          <w:sz w:val="20"/>
          <w:szCs w:val="20"/>
        </w:rPr>
      </w:pPr>
      <w:r w:rsidRPr="00B066A2">
        <w:rPr>
          <w:sz w:val="20"/>
          <w:szCs w:val="20"/>
        </w:rPr>
        <w:t>«О      внесении      изменений      в</w:t>
      </w:r>
    </w:p>
    <w:p w14:paraId="78B89ED8" w14:textId="77777777" w:rsidR="00C102A7" w:rsidRPr="00B066A2" w:rsidRDefault="00C102A7" w:rsidP="00C102A7">
      <w:pPr>
        <w:rPr>
          <w:sz w:val="20"/>
          <w:szCs w:val="20"/>
        </w:rPr>
      </w:pPr>
      <w:r w:rsidRPr="00B066A2">
        <w:rPr>
          <w:sz w:val="20"/>
          <w:szCs w:val="20"/>
        </w:rPr>
        <w:t>Устав муниципального образования</w:t>
      </w:r>
    </w:p>
    <w:p w14:paraId="5DB2B981" w14:textId="77777777" w:rsidR="00C102A7" w:rsidRPr="00B066A2" w:rsidRDefault="00C102A7" w:rsidP="00C102A7">
      <w:pPr>
        <w:rPr>
          <w:sz w:val="20"/>
          <w:szCs w:val="20"/>
        </w:rPr>
      </w:pPr>
      <w:r w:rsidRPr="00B066A2">
        <w:rPr>
          <w:sz w:val="20"/>
          <w:szCs w:val="20"/>
        </w:rPr>
        <w:t>«Кутулик»</w:t>
      </w:r>
    </w:p>
    <w:p w14:paraId="2C837F94" w14:textId="77777777" w:rsidR="00C102A7" w:rsidRPr="00B066A2" w:rsidRDefault="00C102A7" w:rsidP="00C102A7">
      <w:pPr>
        <w:rPr>
          <w:sz w:val="20"/>
          <w:szCs w:val="20"/>
        </w:rPr>
      </w:pPr>
    </w:p>
    <w:p w14:paraId="4BC211F4" w14:textId="77777777" w:rsidR="00C102A7" w:rsidRPr="00B066A2" w:rsidRDefault="00C102A7" w:rsidP="00C102A7">
      <w:pPr>
        <w:jc w:val="both"/>
        <w:rPr>
          <w:sz w:val="20"/>
          <w:szCs w:val="20"/>
        </w:rPr>
      </w:pPr>
      <w:r w:rsidRPr="00B066A2">
        <w:rPr>
          <w:sz w:val="20"/>
          <w:szCs w:val="20"/>
        </w:rPr>
        <w:t xml:space="preserve">              Руководствуясь ст. 44 Федерального закона от 06.10.2003 года № 131-ФЗ «Об общих принципах организации местного самоуправления в Российской Федерации»,</w:t>
      </w:r>
    </w:p>
    <w:p w14:paraId="6F379887" w14:textId="7F4FC0D7" w:rsidR="00C102A7" w:rsidRPr="00B066A2" w:rsidRDefault="00C102A7" w:rsidP="00C102A7">
      <w:pPr>
        <w:jc w:val="center"/>
        <w:rPr>
          <w:sz w:val="20"/>
          <w:szCs w:val="20"/>
        </w:rPr>
      </w:pPr>
      <w:r w:rsidRPr="00B066A2">
        <w:rPr>
          <w:sz w:val="20"/>
          <w:szCs w:val="20"/>
        </w:rPr>
        <w:t>Дума муниципального образования «Кутулик»</w:t>
      </w:r>
    </w:p>
    <w:p w14:paraId="42E3598C" w14:textId="77777777" w:rsidR="00C102A7" w:rsidRPr="00B066A2" w:rsidRDefault="00C102A7" w:rsidP="00C102A7">
      <w:pPr>
        <w:jc w:val="center"/>
        <w:rPr>
          <w:sz w:val="20"/>
          <w:szCs w:val="20"/>
        </w:rPr>
      </w:pPr>
    </w:p>
    <w:p w14:paraId="26EF15EB" w14:textId="77777777" w:rsidR="00C102A7" w:rsidRPr="00B066A2" w:rsidRDefault="00C102A7" w:rsidP="00C102A7">
      <w:pPr>
        <w:jc w:val="center"/>
        <w:rPr>
          <w:sz w:val="20"/>
          <w:szCs w:val="20"/>
        </w:rPr>
      </w:pPr>
      <w:r w:rsidRPr="00B066A2">
        <w:rPr>
          <w:sz w:val="20"/>
          <w:szCs w:val="20"/>
        </w:rPr>
        <w:t>Р Е Ш И Л А:</w:t>
      </w:r>
    </w:p>
    <w:p w14:paraId="3D28ABD7" w14:textId="77777777" w:rsidR="00C102A7" w:rsidRPr="00B066A2" w:rsidRDefault="00C102A7" w:rsidP="00C102A7">
      <w:pPr>
        <w:jc w:val="center"/>
        <w:rPr>
          <w:sz w:val="20"/>
          <w:szCs w:val="20"/>
        </w:rPr>
      </w:pPr>
    </w:p>
    <w:p w14:paraId="5C553E48" w14:textId="77777777" w:rsidR="00C102A7" w:rsidRPr="00B066A2" w:rsidRDefault="00C102A7" w:rsidP="00C102A7">
      <w:pPr>
        <w:jc w:val="both"/>
        <w:rPr>
          <w:sz w:val="20"/>
          <w:szCs w:val="20"/>
        </w:rPr>
      </w:pPr>
      <w:r w:rsidRPr="00B066A2">
        <w:rPr>
          <w:sz w:val="20"/>
          <w:szCs w:val="20"/>
        </w:rPr>
        <w:t xml:space="preserve">         1. Одобрить проект муниципального правового акта о внесении изменений и дополнений в Устав муниципального образования «Кутулик» в следующей редакции:</w:t>
      </w:r>
    </w:p>
    <w:p w14:paraId="4D432E91" w14:textId="77777777" w:rsidR="00C102A7" w:rsidRPr="00B066A2" w:rsidRDefault="00C102A7" w:rsidP="00C102A7">
      <w:pPr>
        <w:jc w:val="both"/>
        <w:rPr>
          <w:sz w:val="20"/>
          <w:szCs w:val="20"/>
        </w:rPr>
      </w:pPr>
      <w:r w:rsidRPr="00B066A2">
        <w:rPr>
          <w:sz w:val="20"/>
          <w:szCs w:val="20"/>
        </w:rPr>
        <w:t xml:space="preserve">         </w:t>
      </w:r>
    </w:p>
    <w:p w14:paraId="255E456C" w14:textId="77777777" w:rsidR="00C102A7" w:rsidRPr="00B066A2" w:rsidRDefault="00C102A7" w:rsidP="00C102A7">
      <w:pPr>
        <w:jc w:val="both"/>
        <w:rPr>
          <w:sz w:val="20"/>
          <w:szCs w:val="20"/>
        </w:rPr>
      </w:pPr>
      <w:r w:rsidRPr="00B066A2">
        <w:rPr>
          <w:sz w:val="20"/>
          <w:szCs w:val="20"/>
        </w:rPr>
        <w:t xml:space="preserve">         «Внести в Устав муниципального образования «Кутулик» следующие изменения и дополнения:</w:t>
      </w:r>
    </w:p>
    <w:p w14:paraId="2C9A046C" w14:textId="77777777" w:rsidR="00C102A7" w:rsidRPr="00B066A2" w:rsidRDefault="00C102A7" w:rsidP="00C102A7">
      <w:pPr>
        <w:autoSpaceDE w:val="0"/>
        <w:autoSpaceDN w:val="0"/>
        <w:adjustRightInd w:val="0"/>
        <w:jc w:val="both"/>
        <w:rPr>
          <w:color w:val="000000"/>
          <w:sz w:val="20"/>
          <w:szCs w:val="20"/>
        </w:rPr>
      </w:pPr>
      <w:r w:rsidRPr="00B066A2">
        <w:rPr>
          <w:sz w:val="20"/>
          <w:szCs w:val="20"/>
        </w:rPr>
        <w:t xml:space="preserve">          - в части 3 статьи 10 слова «</w:t>
      </w:r>
      <w:r w:rsidRPr="00B066A2">
        <w:rPr>
          <w:color w:val="000000"/>
          <w:sz w:val="20"/>
          <w:szCs w:val="20"/>
        </w:rPr>
        <w:t>Избирательная комиссия Поселения» заменить словами «избирательная комиссия, организующая подготовку и проведение местного референдума»;</w:t>
      </w:r>
    </w:p>
    <w:p w14:paraId="2BA861F3"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часть 2 статьи 15.1 изложить в следующей редакции: «2.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5C28263"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часть 3 статьи 15.1 изложить в следующей редакции: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2110B5F"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пункт 1 части 4 статьи 15.1 изложить в следующей редакции: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2EE1BA6"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подпункт «д» пункта 2 части 2 статьи 31 признать утратившим силу;  </w:t>
      </w:r>
    </w:p>
    <w:p w14:paraId="23A76481"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абзаце первом части 5 статьи 32 слова «председателем Избирательной комиссии Поселения» исключить;</w:t>
      </w:r>
    </w:p>
    <w:p w14:paraId="67C7815A"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абзаце втором части 5 статьи 32 слова «председатель Избирательной комиссии Поселения» заменить словами «глава муниципального образования «Кутулик»»;</w:t>
      </w:r>
    </w:p>
    <w:p w14:paraId="6BBA4763"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часть 2 статьи 37 дополнить пунктом 10.1 «10.1) решения Думы Поселения в случае отсутствия депутата без уважительных причин на всех заседаниях Думы Поселения в течение шести месяцев подряд;»;</w:t>
      </w:r>
    </w:p>
    <w:p w14:paraId="64519E2B"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пункте 16 части 4 статьи 38 слова «Избирательной комиссии Поселения» исключить;</w:t>
      </w:r>
    </w:p>
    <w:p w14:paraId="2A2DC58B"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статью 43 признать утратившей силу;</w:t>
      </w:r>
    </w:p>
    <w:p w14:paraId="39002AE1"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часть 2.3 статьи 43.1 признать утратившей силу;</w:t>
      </w:r>
    </w:p>
    <w:p w14:paraId="5679DB38"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подпунктах «а», «б» пункта 2 части 1 статьи 43.1 слова «аппарате избирательной комиссии муниципального образования» исключить;</w:t>
      </w:r>
    </w:p>
    <w:p w14:paraId="1BDBD940"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статью 50 признать утратившей силу;</w:t>
      </w:r>
    </w:p>
    <w:p w14:paraId="5C2A20EC"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части 1 статьи 53 слова «аппарате избирательной комиссии муниципального образования, которые образуются» заменить словами «которая образуется», слова «, избирательной комиссии муниципального образования» исключить;</w:t>
      </w:r>
    </w:p>
    <w:p w14:paraId="573DF22C" w14:textId="77777777" w:rsidR="00C102A7" w:rsidRPr="00B066A2" w:rsidRDefault="00C102A7" w:rsidP="00C102A7">
      <w:pPr>
        <w:autoSpaceDE w:val="0"/>
        <w:autoSpaceDN w:val="0"/>
        <w:adjustRightInd w:val="0"/>
        <w:jc w:val="both"/>
        <w:rPr>
          <w:color w:val="000000"/>
          <w:sz w:val="20"/>
          <w:szCs w:val="20"/>
        </w:rPr>
      </w:pPr>
      <w:r w:rsidRPr="00B066A2">
        <w:rPr>
          <w:color w:val="000000"/>
          <w:sz w:val="20"/>
          <w:szCs w:val="20"/>
        </w:rPr>
        <w:t xml:space="preserve">          - в части 4 статьи 53 слова «избирательных комиссий муниципальных образований,» исключить. </w:t>
      </w:r>
      <w:r w:rsidRPr="00B066A2">
        <w:rPr>
          <w:color w:val="000000"/>
          <w:sz w:val="20"/>
          <w:szCs w:val="20"/>
          <w:shd w:val="clear" w:color="auto" w:fill="FFFFFF"/>
        </w:rPr>
        <w:t xml:space="preserve"> </w:t>
      </w:r>
    </w:p>
    <w:p w14:paraId="7E806629" w14:textId="77777777" w:rsidR="00C102A7" w:rsidRDefault="00C102A7" w:rsidP="00C102A7">
      <w:pPr>
        <w:jc w:val="both"/>
        <w:rPr>
          <w:sz w:val="20"/>
          <w:szCs w:val="20"/>
        </w:rPr>
      </w:pPr>
      <w:r w:rsidRPr="00B066A2">
        <w:rPr>
          <w:color w:val="000000"/>
          <w:sz w:val="20"/>
          <w:szCs w:val="20"/>
          <w:shd w:val="clear" w:color="auto" w:fill="FFFFFF"/>
        </w:rPr>
        <w:lastRenderedPageBreak/>
        <w:t xml:space="preserve">     </w:t>
      </w:r>
      <w:r w:rsidRPr="00B066A2">
        <w:rPr>
          <w:sz w:val="20"/>
          <w:szCs w:val="20"/>
        </w:rPr>
        <w:t xml:space="preserve">    2.  Данное решение опубликовать в официальном печатном средстве массовой информации «</w:t>
      </w:r>
      <w:proofErr w:type="spellStart"/>
      <w:r w:rsidRPr="00B066A2">
        <w:rPr>
          <w:sz w:val="20"/>
          <w:szCs w:val="20"/>
        </w:rPr>
        <w:t>Кутуликском</w:t>
      </w:r>
      <w:proofErr w:type="spellEnd"/>
      <w:r w:rsidRPr="00B066A2">
        <w:rPr>
          <w:sz w:val="20"/>
          <w:szCs w:val="20"/>
        </w:rPr>
        <w:t xml:space="preserve"> вестнике» и разместить на официальном сайте администрации муниципального образования «Кутулик» в сети «Интернет».           </w:t>
      </w:r>
    </w:p>
    <w:p w14:paraId="1EDC2D7B" w14:textId="77777777" w:rsidR="00C102A7" w:rsidRPr="00B066A2" w:rsidRDefault="00C102A7" w:rsidP="00C102A7">
      <w:pPr>
        <w:ind w:firstLine="426"/>
        <w:jc w:val="both"/>
        <w:rPr>
          <w:sz w:val="20"/>
          <w:szCs w:val="20"/>
        </w:rPr>
      </w:pPr>
      <w:r>
        <w:rPr>
          <w:sz w:val="20"/>
          <w:szCs w:val="20"/>
        </w:rPr>
        <w:t>3</w:t>
      </w:r>
      <w:r w:rsidRPr="00B066A2">
        <w:rPr>
          <w:sz w:val="20"/>
          <w:szCs w:val="20"/>
        </w:rPr>
        <w:t xml:space="preserve">. </w:t>
      </w:r>
      <w:r>
        <w:rPr>
          <w:sz w:val="20"/>
          <w:szCs w:val="20"/>
        </w:rPr>
        <w:t xml:space="preserve"> </w:t>
      </w:r>
      <w:r w:rsidRPr="00B066A2">
        <w:rPr>
          <w:sz w:val="20"/>
          <w:szCs w:val="20"/>
        </w:rPr>
        <w:t>Вынести данный проект изменений и дополнений в Устав муниципального образования «Кутулик» на публичные слушания. Публичные слушания провести 4 апреля 2023 года в 12 часов в администрации муниципального образования «Кутулик».</w:t>
      </w:r>
    </w:p>
    <w:p w14:paraId="7FC98173" w14:textId="77777777" w:rsidR="00C102A7" w:rsidRPr="00B066A2" w:rsidRDefault="00C102A7" w:rsidP="00C102A7">
      <w:pPr>
        <w:jc w:val="both"/>
        <w:rPr>
          <w:sz w:val="20"/>
          <w:szCs w:val="20"/>
        </w:rPr>
      </w:pPr>
      <w:r w:rsidRPr="00B066A2">
        <w:rPr>
          <w:sz w:val="20"/>
          <w:szCs w:val="20"/>
        </w:rPr>
        <w:t xml:space="preserve">        4.  Установить, что предложения и замечания граждан по проекту данного нормативного правового акта направляются для учета, изучения и обобщения в администрацию муниципального образования «Кутулик» в срок до 4 апреля 2023 года.</w:t>
      </w:r>
    </w:p>
    <w:p w14:paraId="70781AB3" w14:textId="77777777" w:rsidR="00C102A7" w:rsidRPr="00B066A2" w:rsidRDefault="00C102A7" w:rsidP="00C102A7">
      <w:pPr>
        <w:ind w:left="900"/>
        <w:jc w:val="both"/>
        <w:rPr>
          <w:sz w:val="20"/>
          <w:szCs w:val="20"/>
        </w:rPr>
      </w:pPr>
    </w:p>
    <w:p w14:paraId="48253595" w14:textId="77777777" w:rsidR="00C102A7" w:rsidRDefault="00C102A7" w:rsidP="00C102A7">
      <w:pPr>
        <w:jc w:val="both"/>
        <w:rPr>
          <w:sz w:val="20"/>
          <w:szCs w:val="20"/>
        </w:rPr>
      </w:pPr>
    </w:p>
    <w:p w14:paraId="58D68811" w14:textId="77777777" w:rsidR="00C102A7" w:rsidRDefault="00C102A7" w:rsidP="00C102A7">
      <w:pPr>
        <w:jc w:val="both"/>
        <w:rPr>
          <w:sz w:val="20"/>
          <w:szCs w:val="20"/>
        </w:rPr>
      </w:pPr>
    </w:p>
    <w:p w14:paraId="4AA54408" w14:textId="56857496" w:rsidR="00C102A7" w:rsidRPr="00B066A2" w:rsidRDefault="00C102A7" w:rsidP="00C102A7">
      <w:pPr>
        <w:jc w:val="both"/>
        <w:rPr>
          <w:sz w:val="20"/>
          <w:szCs w:val="20"/>
        </w:rPr>
      </w:pPr>
      <w:r w:rsidRPr="00B066A2">
        <w:rPr>
          <w:sz w:val="20"/>
          <w:szCs w:val="20"/>
        </w:rPr>
        <w:t xml:space="preserve">Председатель Думы                                                         </w:t>
      </w:r>
    </w:p>
    <w:p w14:paraId="412FBC40" w14:textId="77777777" w:rsidR="00C102A7" w:rsidRPr="00B066A2" w:rsidRDefault="00C102A7" w:rsidP="00C102A7">
      <w:pPr>
        <w:tabs>
          <w:tab w:val="center" w:pos="4153"/>
          <w:tab w:val="right" w:pos="8789"/>
        </w:tabs>
        <w:jc w:val="both"/>
        <w:rPr>
          <w:sz w:val="20"/>
          <w:szCs w:val="20"/>
        </w:rPr>
      </w:pPr>
      <w:r w:rsidRPr="00B066A2">
        <w:rPr>
          <w:sz w:val="20"/>
          <w:szCs w:val="20"/>
        </w:rPr>
        <w:t>Глава муниципального</w:t>
      </w:r>
    </w:p>
    <w:p w14:paraId="5F55B8D1" w14:textId="77777777" w:rsidR="00C102A7" w:rsidRDefault="00C102A7" w:rsidP="00C102A7">
      <w:pPr>
        <w:tabs>
          <w:tab w:val="center" w:pos="4153"/>
          <w:tab w:val="right" w:pos="8789"/>
        </w:tabs>
        <w:jc w:val="both"/>
        <w:rPr>
          <w:color w:val="000000"/>
          <w:sz w:val="20"/>
          <w:szCs w:val="20"/>
        </w:rPr>
      </w:pPr>
      <w:r w:rsidRPr="00B066A2">
        <w:rPr>
          <w:sz w:val="20"/>
          <w:szCs w:val="20"/>
        </w:rPr>
        <w:t>образования «</w:t>
      </w:r>
      <w:proofErr w:type="gramStart"/>
      <w:r w:rsidRPr="00B066A2">
        <w:rPr>
          <w:sz w:val="20"/>
          <w:szCs w:val="20"/>
        </w:rPr>
        <w:t xml:space="preserve">Кутулик»   </w:t>
      </w:r>
      <w:proofErr w:type="gramEnd"/>
      <w:r w:rsidRPr="00B066A2">
        <w:rPr>
          <w:sz w:val="20"/>
          <w:szCs w:val="20"/>
        </w:rPr>
        <w:t xml:space="preserve">                                                            В.А. Бардаев</w:t>
      </w:r>
      <w:r w:rsidRPr="00B066A2">
        <w:rPr>
          <w:color w:val="000000"/>
          <w:sz w:val="20"/>
          <w:szCs w:val="20"/>
        </w:rPr>
        <w:t xml:space="preserve"> </w:t>
      </w:r>
    </w:p>
    <w:p w14:paraId="76A01465" w14:textId="77777777" w:rsidR="00C102A7" w:rsidRDefault="00C102A7" w:rsidP="00C102A7">
      <w:pPr>
        <w:tabs>
          <w:tab w:val="center" w:pos="4153"/>
          <w:tab w:val="right" w:pos="8789"/>
        </w:tabs>
        <w:jc w:val="both"/>
        <w:rPr>
          <w:color w:val="000000"/>
          <w:sz w:val="20"/>
          <w:szCs w:val="20"/>
        </w:rPr>
      </w:pPr>
    </w:p>
    <w:p w14:paraId="763B6B29" w14:textId="77777777" w:rsidR="00C102A7" w:rsidRDefault="00C102A7"/>
    <w:sectPr w:rsidR="00C1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A7"/>
    <w:rsid w:val="00C1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9735"/>
  <w15:chartTrackingRefBased/>
  <w15:docId w15:val="{4F58672A-20D7-4F5A-8FE2-1654AFB7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Бардаев</dc:creator>
  <cp:keywords/>
  <dc:description/>
  <cp:lastModifiedBy>Вячеслав Бардаев</cp:lastModifiedBy>
  <cp:revision>1</cp:revision>
  <dcterms:created xsi:type="dcterms:W3CDTF">2023-03-06T03:34:00Z</dcterms:created>
  <dcterms:modified xsi:type="dcterms:W3CDTF">2023-03-06T03:37:00Z</dcterms:modified>
</cp:coreProperties>
</file>